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93" w:rsidRPr="00FD1693" w:rsidRDefault="00FD1693" w:rsidP="00FD1693">
      <w:pPr>
        <w:jc w:val="center"/>
        <w:rPr>
          <w:rFonts w:ascii="標楷體" w:eastAsia="標楷體" w:hAnsi="標楷體" w:cs="DFKaiShu-SB-Estd-BF" w:hint="eastAsia"/>
          <w:b/>
          <w:kern w:val="0"/>
          <w:sz w:val="32"/>
          <w:szCs w:val="32"/>
        </w:rPr>
      </w:pPr>
      <w:r w:rsidRPr="00FD1693">
        <w:rPr>
          <w:rFonts w:ascii="標楷體" w:eastAsia="標楷體" w:hAnsi="標楷體" w:cs="DFKaiShu-SB-Estd-BF" w:hint="eastAsia"/>
          <w:b/>
          <w:kern w:val="0"/>
          <w:sz w:val="32"/>
          <w:szCs w:val="32"/>
        </w:rPr>
        <w:t>重 要 事 項 通 告</w:t>
      </w:r>
    </w:p>
    <w:p w:rsidR="00FD1693" w:rsidRPr="00FD1693" w:rsidRDefault="00FD1693" w:rsidP="00FD1693">
      <w:pPr>
        <w:ind w:firstLineChars="200" w:firstLine="640"/>
        <w:rPr>
          <w:rFonts w:ascii="標楷體" w:eastAsia="標楷體" w:hAnsi="標楷體" w:cs="DFKaiShu-SB-Estd-BF" w:hint="eastAsia"/>
          <w:kern w:val="0"/>
          <w:sz w:val="32"/>
          <w:szCs w:val="32"/>
        </w:rPr>
      </w:pPr>
      <w:r w:rsidRPr="00FD1693">
        <w:rPr>
          <w:rFonts w:ascii="標楷體" w:eastAsia="標楷體" w:hAnsi="標楷體" w:cs="DFKaiShu-SB-Estd-BF" w:hint="eastAsia"/>
          <w:kern w:val="0"/>
          <w:sz w:val="32"/>
          <w:szCs w:val="32"/>
        </w:rPr>
        <w:t>依據桃園縣政府</w:t>
      </w:r>
      <w:proofErr w:type="gramStart"/>
      <w:r w:rsidRPr="00FD1693">
        <w:rPr>
          <w:rFonts w:ascii="標楷體" w:eastAsia="標楷體" w:hAnsi="標楷體" w:cs="DFKaiShu-SB-Estd-BF" w:hint="eastAsia"/>
          <w:kern w:val="0"/>
          <w:sz w:val="32"/>
          <w:szCs w:val="32"/>
        </w:rPr>
        <w:t>教育局桃教小字</w:t>
      </w:r>
      <w:proofErr w:type="gramEnd"/>
      <w:r w:rsidRPr="00FD1693">
        <w:rPr>
          <w:rFonts w:ascii="標楷體" w:eastAsia="標楷體" w:hAnsi="標楷體" w:cs="DFKaiShu-SB-Estd-BF" w:hint="eastAsia"/>
          <w:kern w:val="0"/>
          <w:sz w:val="32"/>
          <w:szCs w:val="32"/>
        </w:rPr>
        <w:t>第</w:t>
      </w:r>
      <w:r w:rsidRPr="00FD1693">
        <w:rPr>
          <w:rFonts w:ascii="標楷體" w:eastAsia="標楷體" w:hAnsi="標楷體" w:cs="DFKaiShu-SB-Estd-BF"/>
          <w:kern w:val="0"/>
          <w:sz w:val="32"/>
          <w:szCs w:val="32"/>
        </w:rPr>
        <w:t>1030054589</w:t>
      </w:r>
      <w:r w:rsidRPr="00FD1693">
        <w:rPr>
          <w:rFonts w:ascii="標楷體" w:eastAsia="標楷體" w:hAnsi="標楷體" w:cs="DFKaiShu-SB-Estd-BF" w:hint="eastAsia"/>
          <w:kern w:val="0"/>
          <w:sz w:val="32"/>
          <w:szCs w:val="32"/>
        </w:rPr>
        <w:t>號來函內容請全校教職同仁注意以下事項：</w:t>
      </w:r>
    </w:p>
    <w:p w:rsidR="00FD1693" w:rsidRPr="00FD1693" w:rsidRDefault="00FD1693" w:rsidP="00FD1693">
      <w:pPr>
        <w:autoSpaceDE w:val="0"/>
        <w:autoSpaceDN w:val="0"/>
        <w:adjustRightInd w:val="0"/>
        <w:ind w:left="640" w:hangingChars="200" w:hanging="640"/>
        <w:rPr>
          <w:rFonts w:ascii="標楷體" w:eastAsia="標楷體" w:hAnsi="標楷體" w:cs="DFKaiShu-SB-Estd-BF" w:hint="eastAsia"/>
          <w:kern w:val="0"/>
          <w:sz w:val="32"/>
          <w:szCs w:val="32"/>
        </w:rPr>
      </w:pPr>
      <w:r w:rsidRPr="00FD1693">
        <w:rPr>
          <w:rFonts w:ascii="標楷體" w:eastAsia="標楷體" w:hAnsi="標楷體" w:cs="DFKaiShu-SB-Estd-BF" w:hint="eastAsia"/>
          <w:kern w:val="0"/>
          <w:sz w:val="32"/>
          <w:szCs w:val="32"/>
        </w:rPr>
        <w:t>一、查兒童及少年福利與權益保障法第</w:t>
      </w:r>
      <w:r w:rsidRPr="00FD1693">
        <w:rPr>
          <w:rFonts w:ascii="標楷體" w:eastAsia="標楷體" w:hAnsi="標楷體" w:cs="DFKaiShu-SB-Estd-BF"/>
          <w:kern w:val="0"/>
          <w:sz w:val="32"/>
          <w:szCs w:val="32"/>
        </w:rPr>
        <w:t>53</w:t>
      </w:r>
      <w:r w:rsidRPr="00FD1693">
        <w:rPr>
          <w:rFonts w:ascii="標楷體" w:eastAsia="標楷體" w:hAnsi="標楷體" w:cs="DFKaiShu-SB-Estd-BF" w:hint="eastAsia"/>
          <w:kern w:val="0"/>
          <w:sz w:val="32"/>
          <w:szCs w:val="32"/>
        </w:rPr>
        <w:t>條規定略</w:t>
      </w:r>
      <w:proofErr w:type="gramStart"/>
      <w:r w:rsidRPr="00FD1693">
        <w:rPr>
          <w:rFonts w:ascii="標楷體" w:eastAsia="標楷體" w:hAnsi="標楷體" w:cs="DFKaiShu-SB-Estd-BF" w:hint="eastAsia"/>
          <w:kern w:val="0"/>
          <w:sz w:val="32"/>
          <w:szCs w:val="32"/>
        </w:rPr>
        <w:t>以</w:t>
      </w:r>
      <w:proofErr w:type="gramEnd"/>
      <w:r w:rsidRPr="00FD1693">
        <w:rPr>
          <w:rFonts w:ascii="標楷體" w:eastAsia="標楷體" w:hAnsi="標楷體" w:cs="DFKaiShu-SB-Estd-BF" w:hint="eastAsia"/>
          <w:kern w:val="0"/>
          <w:sz w:val="32"/>
          <w:szCs w:val="32"/>
        </w:rPr>
        <w:t>，「</w:t>
      </w:r>
      <w:proofErr w:type="gramStart"/>
      <w:r w:rsidRPr="00FD1693">
        <w:rPr>
          <w:rFonts w:ascii="標楷體" w:eastAsia="標楷體" w:hAnsi="標楷體" w:cs="DFKaiShu-SB-Estd-BF" w:hint="eastAsia"/>
          <w:kern w:val="0"/>
          <w:sz w:val="32"/>
          <w:szCs w:val="32"/>
        </w:rPr>
        <w:t>醫</w:t>
      </w:r>
      <w:proofErr w:type="gramEnd"/>
      <w:r w:rsidRPr="00FD1693">
        <w:rPr>
          <w:rFonts w:ascii="標楷體" w:eastAsia="標楷體" w:hAnsi="標楷體" w:cs="DFKaiShu-SB-Estd-BF" w:hint="eastAsia"/>
          <w:kern w:val="0"/>
          <w:sz w:val="32"/>
          <w:szCs w:val="32"/>
        </w:rPr>
        <w:t>事人員、社會工作人員、</w:t>
      </w:r>
      <w:r w:rsidRPr="00FD1693">
        <w:rPr>
          <w:rFonts w:ascii="標楷體" w:eastAsia="標楷體" w:hAnsi="標楷體" w:cs="DFKaiShu-SB-Estd-BF" w:hint="eastAsia"/>
          <w:b/>
          <w:kern w:val="0"/>
          <w:sz w:val="32"/>
          <w:szCs w:val="32"/>
          <w:u w:val="double"/>
        </w:rPr>
        <w:t>教育人員</w:t>
      </w:r>
      <w:r w:rsidRPr="00FD1693">
        <w:rPr>
          <w:rFonts w:ascii="標楷體" w:eastAsia="標楷體" w:hAnsi="標楷體" w:cs="DFKaiShu-SB-Estd-BF" w:hint="eastAsia"/>
          <w:kern w:val="0"/>
          <w:sz w:val="32"/>
          <w:szCs w:val="32"/>
        </w:rPr>
        <w:t>、保育人員、警察、司法人員、村（里）幹事及</w:t>
      </w:r>
      <w:r w:rsidRPr="00FD1693">
        <w:rPr>
          <w:rFonts w:ascii="標楷體" w:eastAsia="標楷體" w:hAnsi="標楷體" w:cs="DFKaiShu-SB-Estd-BF" w:hint="eastAsia"/>
          <w:b/>
          <w:kern w:val="0"/>
          <w:sz w:val="32"/>
          <w:szCs w:val="32"/>
          <w:u w:val="double"/>
        </w:rPr>
        <w:t>其他執行兒童及少年福利業務人員</w:t>
      </w:r>
      <w:r w:rsidRPr="00FD1693">
        <w:rPr>
          <w:rFonts w:ascii="標楷體" w:eastAsia="標楷體" w:hAnsi="標楷體" w:cs="DFKaiShu-SB-Estd-BF" w:hint="eastAsia"/>
          <w:kern w:val="0"/>
          <w:sz w:val="32"/>
          <w:szCs w:val="32"/>
        </w:rPr>
        <w:t>，於執行業務時知悉兒童及少年有下列情形之</w:t>
      </w:r>
      <w:proofErr w:type="gramStart"/>
      <w:r w:rsidRPr="00FD1693">
        <w:rPr>
          <w:rFonts w:ascii="標楷體" w:eastAsia="標楷體" w:hAnsi="標楷體" w:cs="DFKaiShu-SB-Estd-BF" w:hint="eastAsia"/>
          <w:kern w:val="0"/>
          <w:sz w:val="32"/>
          <w:szCs w:val="32"/>
        </w:rPr>
        <w:t>一</w:t>
      </w:r>
      <w:proofErr w:type="gramEnd"/>
      <w:r w:rsidRPr="00FD1693">
        <w:rPr>
          <w:rFonts w:ascii="標楷體" w:eastAsia="標楷體" w:hAnsi="標楷體" w:cs="DFKaiShu-SB-Estd-BF" w:hint="eastAsia"/>
          <w:kern w:val="0"/>
          <w:sz w:val="32"/>
          <w:szCs w:val="32"/>
        </w:rPr>
        <w:t>者，應立即向直轄市、縣（市）主管機關通報，至遲</w:t>
      </w:r>
      <w:r w:rsidRPr="00FD1693">
        <w:rPr>
          <w:rFonts w:ascii="標楷體" w:eastAsia="標楷體" w:hAnsi="標楷體" w:cs="DFKaiShu-SB-Estd-BF" w:hint="eastAsia"/>
          <w:b/>
          <w:kern w:val="0"/>
          <w:sz w:val="32"/>
          <w:szCs w:val="32"/>
          <w:u w:val="double"/>
        </w:rPr>
        <w:t>不得超過二十四小時</w:t>
      </w:r>
      <w:r w:rsidRPr="00FD1693">
        <w:rPr>
          <w:rFonts w:ascii="標楷體" w:eastAsia="標楷體" w:hAnsi="標楷體" w:cs="DFKaiShu-SB-Estd-BF" w:hint="eastAsia"/>
          <w:kern w:val="0"/>
          <w:sz w:val="32"/>
          <w:szCs w:val="32"/>
        </w:rPr>
        <w:t>。」</w:t>
      </w:r>
    </w:p>
    <w:p w:rsidR="00FD1693" w:rsidRPr="00FD1693" w:rsidRDefault="00FD1693" w:rsidP="00FD1693">
      <w:pPr>
        <w:autoSpaceDE w:val="0"/>
        <w:autoSpaceDN w:val="0"/>
        <w:adjustRightInd w:val="0"/>
        <w:ind w:left="640" w:hangingChars="200" w:hanging="640"/>
        <w:rPr>
          <w:rFonts w:ascii="標楷體" w:eastAsia="標楷體" w:hAnsi="標楷體" w:cs="DFKaiShu-SB-Estd-BF" w:hint="eastAsia"/>
          <w:kern w:val="0"/>
          <w:sz w:val="32"/>
          <w:szCs w:val="32"/>
        </w:rPr>
      </w:pPr>
      <w:r w:rsidRPr="00FD1693">
        <w:rPr>
          <w:rFonts w:ascii="標楷體" w:eastAsia="標楷體" w:hAnsi="標楷體" w:cs="DFKaiShu-SB-Estd-BF" w:hint="eastAsia"/>
          <w:kern w:val="0"/>
          <w:sz w:val="32"/>
          <w:szCs w:val="32"/>
        </w:rPr>
        <w:t>二、近來偶有發生學校人員疑似未依法定時限進行責任通報之情事，</w:t>
      </w:r>
      <w:proofErr w:type="gramStart"/>
      <w:r w:rsidRPr="00FD1693">
        <w:rPr>
          <w:rFonts w:ascii="標楷體" w:eastAsia="標楷體" w:hAnsi="標楷體" w:cs="DFKaiShu-SB-Estd-BF" w:hint="eastAsia"/>
          <w:kern w:val="0"/>
          <w:sz w:val="32"/>
          <w:szCs w:val="32"/>
        </w:rPr>
        <w:t>爰</w:t>
      </w:r>
      <w:proofErr w:type="gramEnd"/>
      <w:r w:rsidRPr="00FD1693">
        <w:rPr>
          <w:rFonts w:ascii="標楷體" w:eastAsia="標楷體" w:hAnsi="標楷體" w:cs="DFKaiShu-SB-Estd-BF" w:hint="eastAsia"/>
          <w:kern w:val="0"/>
          <w:sz w:val="32"/>
          <w:szCs w:val="32"/>
        </w:rPr>
        <w:t>為維護個案權益，請各校於處理相關案件或知悉類似案件時，請確實依兒童及少年福利與權益保障法相關規定落實責任通報事宜，以杜絕類似事件發生。</w:t>
      </w:r>
    </w:p>
    <w:p w:rsidR="00FD1693" w:rsidRPr="00FD1693" w:rsidRDefault="00FD1693" w:rsidP="00FD1693">
      <w:pPr>
        <w:autoSpaceDE w:val="0"/>
        <w:autoSpaceDN w:val="0"/>
        <w:adjustRightInd w:val="0"/>
        <w:ind w:left="480" w:hangingChars="200" w:hanging="480"/>
        <w:rPr>
          <w:rFonts w:ascii="標楷體" w:eastAsia="標楷體" w:hAnsi="標楷體" w:cs="DFKaiShu-SB-Estd-BF" w:hint="eastAsia"/>
          <w:kern w:val="0"/>
          <w:szCs w:val="24"/>
        </w:rPr>
      </w:pPr>
    </w:p>
    <w:p w:rsidR="00FD1693" w:rsidRPr="00FD1693" w:rsidRDefault="00FD1693" w:rsidP="00FD1693">
      <w:pPr>
        <w:pStyle w:val="HTML"/>
        <w:shd w:val="clear" w:color="auto" w:fill="FFFFFF"/>
        <w:spacing w:line="315" w:lineRule="atLeast"/>
        <w:rPr>
          <w:rFonts w:ascii="標楷體" w:eastAsia="標楷體" w:hAnsi="標楷體" w:cs="DFKaiShu-SB-Estd-BF" w:hint="eastAsia"/>
          <w:b/>
          <w:sz w:val="28"/>
          <w:szCs w:val="28"/>
        </w:rPr>
      </w:pPr>
      <w:r w:rsidRPr="00FD1693">
        <w:rPr>
          <w:rFonts w:ascii="標楷體" w:eastAsia="標楷體" w:hAnsi="標楷體" w:cs="DFKaiShu-SB-Estd-BF" w:hint="eastAsia"/>
          <w:b/>
          <w:sz w:val="28"/>
          <w:szCs w:val="28"/>
        </w:rPr>
        <w:t>附註：兒童及少年福利與權益保障法第</w:t>
      </w:r>
      <w:r w:rsidRPr="00FD1693">
        <w:rPr>
          <w:rFonts w:ascii="標楷體" w:eastAsia="標楷體" w:hAnsi="標楷體" w:cs="DFKaiShu-SB-Estd-BF"/>
          <w:b/>
          <w:sz w:val="28"/>
          <w:szCs w:val="28"/>
        </w:rPr>
        <w:t>53</w:t>
      </w:r>
      <w:r w:rsidRPr="00FD1693">
        <w:rPr>
          <w:rFonts w:ascii="標楷體" w:eastAsia="標楷體" w:hAnsi="標楷體" w:cs="DFKaiShu-SB-Estd-BF" w:hint="eastAsia"/>
          <w:b/>
          <w:sz w:val="28"/>
          <w:szCs w:val="28"/>
        </w:rPr>
        <w:t>條條文補充說明</w:t>
      </w:r>
    </w:p>
    <w:p w:rsidR="00FD1693" w:rsidRPr="00FD1693" w:rsidRDefault="00FD1693" w:rsidP="00574100">
      <w:pPr>
        <w:pStyle w:val="HTML"/>
        <w:shd w:val="clear" w:color="auto" w:fill="FFFFFF"/>
        <w:spacing w:line="315" w:lineRule="atLeast"/>
        <w:ind w:left="1081" w:hangingChars="450" w:hanging="1081"/>
        <w:rPr>
          <w:rFonts w:ascii="標楷體" w:eastAsia="標楷體" w:hAnsi="標楷體" w:hint="eastAsia"/>
          <w:color w:val="000000"/>
        </w:rPr>
      </w:pPr>
      <w:r w:rsidRPr="00574100">
        <w:rPr>
          <w:rFonts w:ascii="標楷體" w:eastAsia="標楷體" w:hAnsi="標楷體" w:hint="eastAsia"/>
          <w:b/>
          <w:color w:val="000000"/>
        </w:rPr>
        <w:t>第53條</w:t>
      </w:r>
      <w:r w:rsidRPr="00FD1693">
        <w:rPr>
          <w:rFonts w:ascii="標楷體" w:eastAsia="標楷體" w:hAnsi="標楷體" w:hint="eastAsia"/>
          <w:color w:val="000000"/>
        </w:rPr>
        <w:t xml:space="preserve">  </w:t>
      </w:r>
      <w:proofErr w:type="gramStart"/>
      <w:r w:rsidRPr="00FD1693">
        <w:rPr>
          <w:rFonts w:ascii="標楷體" w:eastAsia="標楷體" w:hAnsi="標楷體" w:hint="eastAsia"/>
          <w:color w:val="000000"/>
        </w:rPr>
        <w:t>醫</w:t>
      </w:r>
      <w:proofErr w:type="gramEnd"/>
      <w:r w:rsidRPr="00FD1693">
        <w:rPr>
          <w:rFonts w:ascii="標楷體" w:eastAsia="標楷體" w:hAnsi="標楷體" w:hint="eastAsia"/>
          <w:color w:val="000000"/>
        </w:rPr>
        <w:t>事人員、社會工作人員、教育人員、保育人員、警察、司法人員、村（里）幹事及其他執行兒童及少年福利業務人員，於執行業務時知悉兒童及少年有下列情形之</w:t>
      </w:r>
      <w:proofErr w:type="gramStart"/>
      <w:r w:rsidRPr="00FD1693">
        <w:rPr>
          <w:rFonts w:ascii="標楷體" w:eastAsia="標楷體" w:hAnsi="標楷體" w:hint="eastAsia"/>
          <w:color w:val="000000"/>
        </w:rPr>
        <w:t>一</w:t>
      </w:r>
      <w:proofErr w:type="gramEnd"/>
      <w:r w:rsidRPr="00FD1693">
        <w:rPr>
          <w:rFonts w:ascii="標楷體" w:eastAsia="標楷體" w:hAnsi="標楷體" w:hint="eastAsia"/>
          <w:color w:val="000000"/>
        </w:rPr>
        <w:t>者，應立即向直轄市、縣（市）主管機關通報，至遲不得超過二十四小時：</w:t>
      </w:r>
    </w:p>
    <w:p w:rsidR="00FD1693" w:rsidRPr="00FD1693" w:rsidRDefault="00FD1693" w:rsidP="00FD1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450" w:firstLine="1080"/>
        <w:rPr>
          <w:rFonts w:ascii="標楷體" w:eastAsia="標楷體" w:hAnsi="標楷體" w:cs="細明體" w:hint="eastAsia"/>
          <w:color w:val="000000"/>
          <w:kern w:val="0"/>
          <w:szCs w:val="24"/>
        </w:rPr>
      </w:pPr>
      <w:r w:rsidRPr="00FD1693">
        <w:rPr>
          <w:rFonts w:ascii="標楷體" w:eastAsia="標楷體" w:hAnsi="標楷體" w:cs="細明體" w:hint="eastAsia"/>
          <w:color w:val="000000"/>
          <w:kern w:val="0"/>
          <w:szCs w:val="24"/>
        </w:rPr>
        <w:t>一、施用毒品、非法施用管制藥品或其他有害身心健康之物質。</w:t>
      </w:r>
    </w:p>
    <w:p w:rsidR="00FD1693" w:rsidRPr="00FD1693" w:rsidRDefault="00FD1693" w:rsidP="00FD1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450" w:firstLine="1080"/>
        <w:rPr>
          <w:rFonts w:ascii="標楷體" w:eastAsia="標楷體" w:hAnsi="標楷體" w:cs="細明體" w:hint="eastAsia"/>
          <w:color w:val="000000"/>
          <w:kern w:val="0"/>
          <w:szCs w:val="24"/>
        </w:rPr>
      </w:pPr>
      <w:r w:rsidRPr="00FD1693">
        <w:rPr>
          <w:rFonts w:ascii="標楷體" w:eastAsia="標楷體" w:hAnsi="標楷體" w:cs="細明體" w:hint="eastAsia"/>
          <w:color w:val="000000"/>
          <w:kern w:val="0"/>
          <w:szCs w:val="24"/>
        </w:rPr>
        <w:t>二、充當第四十七條第一項場所之</w:t>
      </w:r>
      <w:proofErr w:type="gramStart"/>
      <w:r w:rsidRPr="00FD1693">
        <w:rPr>
          <w:rFonts w:ascii="標楷體" w:eastAsia="標楷體" w:hAnsi="標楷體" w:cs="細明體" w:hint="eastAsia"/>
          <w:color w:val="000000"/>
          <w:kern w:val="0"/>
          <w:szCs w:val="24"/>
        </w:rPr>
        <w:t>侍</w:t>
      </w:r>
      <w:proofErr w:type="gramEnd"/>
      <w:r w:rsidRPr="00FD1693">
        <w:rPr>
          <w:rFonts w:ascii="標楷體" w:eastAsia="標楷體" w:hAnsi="標楷體" w:cs="細明體" w:hint="eastAsia"/>
          <w:color w:val="000000"/>
          <w:kern w:val="0"/>
          <w:szCs w:val="24"/>
        </w:rPr>
        <w:t>應。</w:t>
      </w:r>
    </w:p>
    <w:p w:rsidR="00FD1693" w:rsidRPr="00FD1693" w:rsidRDefault="00FD1693" w:rsidP="00FD1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450" w:firstLine="1080"/>
        <w:rPr>
          <w:rFonts w:ascii="標楷體" w:eastAsia="標楷體" w:hAnsi="標楷體" w:cs="細明體" w:hint="eastAsia"/>
          <w:color w:val="000000"/>
          <w:kern w:val="0"/>
          <w:szCs w:val="24"/>
        </w:rPr>
      </w:pPr>
      <w:r w:rsidRPr="00FD1693">
        <w:rPr>
          <w:rFonts w:ascii="標楷體" w:eastAsia="標楷體" w:hAnsi="標楷體" w:cs="細明體" w:hint="eastAsia"/>
          <w:color w:val="000000"/>
          <w:kern w:val="0"/>
          <w:szCs w:val="24"/>
        </w:rPr>
        <w:t>三、遭受第四十九條各款之行為。</w:t>
      </w:r>
    </w:p>
    <w:p w:rsidR="00FD1693" w:rsidRPr="00FD1693" w:rsidRDefault="00FD1693" w:rsidP="00FD1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450" w:firstLine="1080"/>
        <w:rPr>
          <w:rFonts w:ascii="標楷體" w:eastAsia="標楷體" w:hAnsi="標楷體" w:cs="細明體" w:hint="eastAsia"/>
          <w:color w:val="000000"/>
          <w:kern w:val="0"/>
          <w:szCs w:val="24"/>
        </w:rPr>
      </w:pPr>
      <w:r w:rsidRPr="00FD1693">
        <w:rPr>
          <w:rFonts w:ascii="標楷體" w:eastAsia="標楷體" w:hAnsi="標楷體" w:cs="細明體" w:hint="eastAsia"/>
          <w:color w:val="000000"/>
          <w:kern w:val="0"/>
          <w:szCs w:val="24"/>
        </w:rPr>
        <w:t>四、有第五十一條之情形。</w:t>
      </w:r>
    </w:p>
    <w:p w:rsidR="00FD1693" w:rsidRPr="00FD1693" w:rsidRDefault="00FD1693" w:rsidP="00FD1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450" w:firstLine="1080"/>
        <w:rPr>
          <w:rFonts w:ascii="標楷體" w:eastAsia="標楷體" w:hAnsi="標楷體" w:cs="細明體" w:hint="eastAsia"/>
          <w:color w:val="000000"/>
          <w:kern w:val="0"/>
          <w:szCs w:val="24"/>
        </w:rPr>
      </w:pPr>
      <w:r w:rsidRPr="00FD1693">
        <w:rPr>
          <w:rFonts w:ascii="標楷體" w:eastAsia="標楷體" w:hAnsi="標楷體" w:cs="細明體" w:hint="eastAsia"/>
          <w:color w:val="000000"/>
          <w:kern w:val="0"/>
          <w:szCs w:val="24"/>
        </w:rPr>
        <w:t>五、有第五十六條第一項各款之情形。</w:t>
      </w:r>
    </w:p>
    <w:p w:rsidR="00FD1693" w:rsidRPr="00FD1693" w:rsidRDefault="00FD1693" w:rsidP="00FD1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450" w:firstLine="1080"/>
        <w:rPr>
          <w:rFonts w:ascii="標楷體" w:eastAsia="標楷體" w:hAnsi="標楷體" w:cs="細明體" w:hint="eastAsia"/>
          <w:color w:val="000000"/>
          <w:kern w:val="0"/>
          <w:szCs w:val="24"/>
        </w:rPr>
      </w:pPr>
      <w:r w:rsidRPr="00FD1693">
        <w:rPr>
          <w:rFonts w:ascii="標楷體" w:eastAsia="標楷體" w:hAnsi="標楷體" w:cs="細明體" w:hint="eastAsia"/>
          <w:color w:val="000000"/>
          <w:kern w:val="0"/>
          <w:szCs w:val="24"/>
        </w:rPr>
        <w:t>六、遭受其他傷害之情形。</w:t>
      </w:r>
    </w:p>
    <w:p w:rsidR="00FD1693" w:rsidRPr="00FD1693" w:rsidRDefault="00FD1693" w:rsidP="00FD1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450" w:firstLine="1080"/>
        <w:rPr>
          <w:rFonts w:ascii="標楷體" w:eastAsia="標楷體" w:hAnsi="標楷體" w:cs="細明體" w:hint="eastAsia"/>
          <w:color w:val="000000"/>
          <w:kern w:val="0"/>
          <w:szCs w:val="24"/>
        </w:rPr>
      </w:pPr>
      <w:r w:rsidRPr="00FD1693">
        <w:rPr>
          <w:rFonts w:ascii="標楷體" w:eastAsia="標楷體" w:hAnsi="標楷體" w:cs="細明體" w:hint="eastAsia"/>
          <w:color w:val="000000"/>
          <w:kern w:val="0"/>
          <w:szCs w:val="24"/>
        </w:rPr>
        <w:t>其他任何人知悉兒童及少年有前項各款之情形者，得通報直轄市、縣（市）主管機關。</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直轄市、縣（市）主管機關於知悉或接獲通報前二項案件時，應立即處理，至遲不得超過二十四小時，其承辦人員並應於受理案件後四日內提出調查報告。</w:t>
      </w:r>
    </w:p>
    <w:p w:rsidR="00FD1693" w:rsidRPr="00FD1693" w:rsidRDefault="00FD1693" w:rsidP="00FD1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450" w:firstLine="1080"/>
        <w:rPr>
          <w:rFonts w:ascii="標楷體" w:eastAsia="標楷體" w:hAnsi="標楷體" w:cs="細明體" w:hint="eastAsia"/>
          <w:color w:val="000000"/>
          <w:kern w:val="0"/>
          <w:szCs w:val="24"/>
        </w:rPr>
      </w:pPr>
      <w:r w:rsidRPr="00FD1693">
        <w:rPr>
          <w:rFonts w:ascii="標楷體" w:eastAsia="標楷體" w:hAnsi="標楷體" w:cs="細明體" w:hint="eastAsia"/>
          <w:color w:val="000000"/>
          <w:kern w:val="0"/>
          <w:szCs w:val="24"/>
        </w:rPr>
        <w:t>前三項通報及處理辦法，由中央主管機關定之。</w:t>
      </w:r>
    </w:p>
    <w:p w:rsidR="00FD1693" w:rsidRPr="00FD1693" w:rsidRDefault="00FD1693" w:rsidP="00FD16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450" w:firstLine="1080"/>
        <w:rPr>
          <w:rFonts w:ascii="標楷體" w:eastAsia="標楷體" w:hAnsi="標楷體" w:cs="細明體"/>
          <w:color w:val="000000"/>
          <w:kern w:val="0"/>
          <w:szCs w:val="24"/>
        </w:rPr>
      </w:pPr>
      <w:r w:rsidRPr="00FD1693">
        <w:rPr>
          <w:rFonts w:ascii="標楷體" w:eastAsia="標楷體" w:hAnsi="標楷體" w:cs="細明體" w:hint="eastAsia"/>
          <w:color w:val="000000"/>
          <w:kern w:val="0"/>
          <w:szCs w:val="24"/>
        </w:rPr>
        <w:t>第一項及第二項通報人之身分資料，應予保密。</w:t>
      </w:r>
    </w:p>
    <w:p w:rsidR="00FD1693" w:rsidRPr="00574100" w:rsidRDefault="00FD1693" w:rsidP="00574100">
      <w:pPr>
        <w:pStyle w:val="HTML"/>
        <w:shd w:val="clear" w:color="auto" w:fill="FFFFFF"/>
        <w:spacing w:line="315" w:lineRule="atLeast"/>
        <w:ind w:left="1081" w:hangingChars="450" w:hanging="1081"/>
        <w:rPr>
          <w:rFonts w:ascii="標楷體" w:eastAsia="標楷體" w:hAnsi="標楷體" w:hint="eastAsia"/>
          <w:b/>
          <w:color w:val="000000"/>
        </w:rPr>
      </w:pPr>
      <w:r w:rsidRPr="00574100">
        <w:rPr>
          <w:rFonts w:ascii="標楷體" w:eastAsia="標楷體" w:hAnsi="標楷體" w:hint="eastAsia"/>
          <w:b/>
          <w:color w:val="000000"/>
        </w:rPr>
        <w:t>第47條  第一項</w:t>
      </w:r>
    </w:p>
    <w:p w:rsidR="00FD1693" w:rsidRDefault="00FD1693" w:rsidP="00FD1693">
      <w:pPr>
        <w:pStyle w:val="HTML"/>
        <w:shd w:val="clear" w:color="auto" w:fill="FFFFFF"/>
        <w:spacing w:line="315" w:lineRule="atLeast"/>
        <w:ind w:leftChars="432" w:left="1037"/>
        <w:rPr>
          <w:rFonts w:ascii="標楷體" w:eastAsia="標楷體" w:hAnsi="標楷體" w:hint="eastAsia"/>
          <w:color w:val="000000"/>
        </w:rPr>
      </w:pPr>
      <w:r w:rsidRPr="00FD1693">
        <w:rPr>
          <w:rFonts w:ascii="標楷體" w:eastAsia="標楷體" w:hAnsi="標楷體" w:hint="eastAsia"/>
          <w:color w:val="000000"/>
        </w:rPr>
        <w:t>兒童及少年不得出入酒家、特種咖啡茶室、成人用品零售業、限制級電子遊戲場及其他涉及賭博、色情、暴力等經主管機關認定足以危害其身心健康之場所。</w:t>
      </w:r>
    </w:p>
    <w:p w:rsidR="00574100" w:rsidRDefault="00574100" w:rsidP="00FD1693">
      <w:pPr>
        <w:pStyle w:val="HTML"/>
        <w:shd w:val="clear" w:color="auto" w:fill="FFFFFF"/>
        <w:spacing w:line="315" w:lineRule="atLeast"/>
        <w:ind w:leftChars="432" w:left="1037"/>
        <w:rPr>
          <w:rFonts w:ascii="標楷體" w:eastAsia="標楷體" w:hAnsi="標楷體" w:hint="eastAsia"/>
          <w:color w:val="000000"/>
        </w:rPr>
      </w:pPr>
    </w:p>
    <w:p w:rsidR="00574100" w:rsidRDefault="00574100" w:rsidP="00FD1693">
      <w:pPr>
        <w:pStyle w:val="HTML"/>
        <w:shd w:val="clear" w:color="auto" w:fill="FFFFFF"/>
        <w:spacing w:line="315" w:lineRule="atLeast"/>
        <w:ind w:leftChars="432" w:left="1037"/>
        <w:rPr>
          <w:rFonts w:ascii="標楷體" w:eastAsia="標楷體" w:hAnsi="標楷體" w:hint="eastAsia"/>
          <w:color w:val="000000"/>
        </w:rPr>
      </w:pPr>
    </w:p>
    <w:p w:rsidR="00574100" w:rsidRPr="00FD1693" w:rsidRDefault="00574100" w:rsidP="00FD1693">
      <w:pPr>
        <w:pStyle w:val="HTML"/>
        <w:shd w:val="clear" w:color="auto" w:fill="FFFFFF"/>
        <w:spacing w:line="315" w:lineRule="atLeast"/>
        <w:ind w:leftChars="432" w:left="1037"/>
        <w:rPr>
          <w:rFonts w:ascii="標楷體" w:eastAsia="標楷體" w:hAnsi="標楷體" w:hint="eastAsia"/>
          <w:color w:val="000000"/>
        </w:rPr>
      </w:pPr>
    </w:p>
    <w:p w:rsidR="00FD1693" w:rsidRPr="00FD1693" w:rsidRDefault="00FD1693" w:rsidP="00574100">
      <w:pPr>
        <w:pStyle w:val="HTML"/>
        <w:shd w:val="clear" w:color="auto" w:fill="FFFFFF"/>
        <w:spacing w:line="315" w:lineRule="atLeast"/>
        <w:ind w:left="1081" w:hangingChars="450" w:hanging="1081"/>
        <w:rPr>
          <w:rFonts w:ascii="標楷體" w:eastAsia="標楷體" w:hAnsi="標楷體" w:hint="eastAsia"/>
          <w:color w:val="000000"/>
        </w:rPr>
      </w:pPr>
      <w:r w:rsidRPr="00FD1693">
        <w:rPr>
          <w:rFonts w:ascii="標楷體" w:eastAsia="標楷體" w:hAnsi="標楷體" w:hint="eastAsia"/>
          <w:b/>
          <w:color w:val="000000"/>
        </w:rPr>
        <w:lastRenderedPageBreak/>
        <w:t>第</w:t>
      </w:r>
      <w:r w:rsidRPr="00574100">
        <w:rPr>
          <w:rFonts w:ascii="標楷體" w:eastAsia="標楷體" w:hAnsi="標楷體" w:hint="eastAsia"/>
          <w:b/>
          <w:color w:val="000000"/>
        </w:rPr>
        <w:t>49</w:t>
      </w:r>
      <w:r w:rsidRPr="00FD1693">
        <w:rPr>
          <w:rFonts w:ascii="標楷體" w:eastAsia="標楷體" w:hAnsi="標楷體" w:hint="eastAsia"/>
          <w:b/>
          <w:color w:val="000000"/>
        </w:rPr>
        <w:t>條</w:t>
      </w:r>
      <w:r w:rsidRPr="00FD1693">
        <w:rPr>
          <w:rFonts w:ascii="標楷體" w:eastAsia="標楷體" w:hAnsi="標楷體" w:hint="eastAsia"/>
          <w:color w:val="000000"/>
        </w:rPr>
        <w:t xml:space="preserve">  任何人對於兒童及少年不得有下列行為：</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一、遺棄。</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二、身心虐待。</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三、利用兒童及少年從事有害健康等危害性活動或欺騙之行為。</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四、利用身心障礙或特殊形體兒童及少年供人參觀。</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五、利用兒童及少年行乞。</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六、剝奪或妨礙兒童及少年接受國民教育之機會。</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七、強迫兒童及少年婚嫁。</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八、拐騙、綁架、買賣、質押兒童及少年。</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九、強迫、引誘、容留或媒介兒童及少年為猥褻行為或性交。</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十、供應兒童及少年刀械、槍砲、彈藥或其他危險物品。</w:t>
      </w:r>
    </w:p>
    <w:p w:rsidR="00FD1693" w:rsidRPr="00FD1693" w:rsidRDefault="00FD1693" w:rsidP="00FD1693">
      <w:pPr>
        <w:pStyle w:val="a3"/>
        <w:ind w:leftChars="432" w:left="1757" w:hangingChars="300" w:hanging="720"/>
        <w:rPr>
          <w:rFonts w:ascii="標楷體" w:eastAsia="標楷體" w:hAnsi="標楷體" w:hint="eastAsia"/>
          <w:sz w:val="24"/>
          <w:szCs w:val="24"/>
        </w:rPr>
      </w:pPr>
      <w:r w:rsidRPr="00FD1693">
        <w:rPr>
          <w:rFonts w:ascii="標楷體" w:eastAsia="標楷體" w:hAnsi="標楷體" w:hint="eastAsia"/>
          <w:sz w:val="24"/>
          <w:szCs w:val="24"/>
        </w:rPr>
        <w:t>十一、利用兒童及少年拍攝或錄製暴力、血腥、色情、猥褻或其他有害兒童及少年身心健康之出版品、圖畫、錄影節目帶、影片、光碟、磁片、電子訊號、遊戲軟體、網際網路內容或其他物品。</w:t>
      </w:r>
    </w:p>
    <w:p w:rsidR="00FD1693" w:rsidRPr="00FD1693" w:rsidRDefault="00FD1693" w:rsidP="00FD1693">
      <w:pPr>
        <w:pStyle w:val="a3"/>
        <w:ind w:leftChars="432" w:left="1757" w:hangingChars="300" w:hanging="720"/>
        <w:rPr>
          <w:rFonts w:ascii="標楷體" w:eastAsia="標楷體" w:hAnsi="標楷體" w:hint="eastAsia"/>
          <w:sz w:val="24"/>
          <w:szCs w:val="24"/>
        </w:rPr>
      </w:pPr>
      <w:r w:rsidRPr="00FD1693">
        <w:rPr>
          <w:rFonts w:ascii="標楷體" w:eastAsia="標楷體" w:hAnsi="標楷體" w:hint="eastAsia"/>
          <w:sz w:val="24"/>
          <w:szCs w:val="24"/>
        </w:rPr>
        <w:t>十二、對兒童及少年散布或播送有害其身心發展之出版品、圖畫、錄影節目帶、影片、光碟、電子訊號、遊戲軟體或其他物品。</w:t>
      </w:r>
    </w:p>
    <w:p w:rsidR="00FD1693" w:rsidRPr="00FD1693" w:rsidRDefault="00FD1693" w:rsidP="00FD1693">
      <w:pPr>
        <w:pStyle w:val="a3"/>
        <w:ind w:leftChars="432" w:left="1757" w:hangingChars="300" w:hanging="720"/>
        <w:rPr>
          <w:rFonts w:ascii="標楷體" w:eastAsia="標楷體" w:hAnsi="標楷體" w:hint="eastAsia"/>
          <w:sz w:val="24"/>
          <w:szCs w:val="24"/>
        </w:rPr>
      </w:pPr>
      <w:r w:rsidRPr="00FD1693">
        <w:rPr>
          <w:rFonts w:ascii="標楷體" w:eastAsia="標楷體" w:hAnsi="標楷體" w:hint="eastAsia"/>
          <w:sz w:val="24"/>
          <w:szCs w:val="24"/>
        </w:rPr>
        <w:t>十三、應列為限制級物品，違反依第四十四條第二項所定辦法中有關陳列方式之規定而使兒童及少年得以觀看或取得。</w:t>
      </w:r>
    </w:p>
    <w:p w:rsidR="00FD1693" w:rsidRPr="00FD1693" w:rsidRDefault="00FD1693" w:rsidP="00FD1693">
      <w:pPr>
        <w:pStyle w:val="a3"/>
        <w:ind w:leftChars="432" w:left="1757" w:hangingChars="300" w:hanging="720"/>
        <w:rPr>
          <w:rFonts w:ascii="標楷體" w:eastAsia="標楷體" w:hAnsi="標楷體" w:hint="eastAsia"/>
          <w:sz w:val="24"/>
          <w:szCs w:val="24"/>
        </w:rPr>
      </w:pPr>
      <w:r w:rsidRPr="00FD1693">
        <w:rPr>
          <w:rFonts w:ascii="標楷體" w:eastAsia="標楷體" w:hAnsi="標楷體" w:hint="eastAsia"/>
          <w:sz w:val="24"/>
          <w:szCs w:val="24"/>
        </w:rPr>
        <w:t>十四、於網際網路散布或播送有害兒童及少年身心健康之內容，未採取明確可行之防護措施，或未配合網際網路平</w:t>
      </w:r>
      <w:proofErr w:type="gramStart"/>
      <w:r w:rsidRPr="00FD1693">
        <w:rPr>
          <w:rFonts w:ascii="標楷體" w:eastAsia="標楷體" w:hAnsi="標楷體" w:hint="eastAsia"/>
          <w:sz w:val="24"/>
          <w:szCs w:val="24"/>
        </w:rPr>
        <w:t>臺</w:t>
      </w:r>
      <w:proofErr w:type="gramEnd"/>
      <w:r w:rsidRPr="00FD1693">
        <w:rPr>
          <w:rFonts w:ascii="標楷體" w:eastAsia="標楷體" w:hAnsi="標楷體" w:hint="eastAsia"/>
          <w:sz w:val="24"/>
          <w:szCs w:val="24"/>
        </w:rPr>
        <w:t>提供者之防護機制，使兒童或少年得以接取或瀏覽。</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十五、帶領或</w:t>
      </w:r>
      <w:proofErr w:type="gramStart"/>
      <w:r w:rsidRPr="00FD1693">
        <w:rPr>
          <w:rFonts w:ascii="標楷體" w:eastAsia="標楷體" w:hAnsi="標楷體" w:hint="eastAsia"/>
          <w:sz w:val="24"/>
          <w:szCs w:val="24"/>
        </w:rPr>
        <w:t>誘</w:t>
      </w:r>
      <w:proofErr w:type="gramEnd"/>
      <w:r w:rsidRPr="00FD1693">
        <w:rPr>
          <w:rFonts w:ascii="標楷體" w:eastAsia="標楷體" w:hAnsi="標楷體" w:hint="eastAsia"/>
          <w:sz w:val="24"/>
          <w:szCs w:val="24"/>
        </w:rPr>
        <w:t>使兒童及少年進入有礙其身心健康之場所。</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十六、強迫、引誘、容留或媒介兒童及少年為自殺行為。</w:t>
      </w:r>
    </w:p>
    <w:p w:rsidR="00FD1693" w:rsidRPr="00FD1693" w:rsidRDefault="00FD1693" w:rsidP="00FD1693">
      <w:pPr>
        <w:pStyle w:val="a3"/>
        <w:ind w:leftChars="432" w:left="1037"/>
        <w:rPr>
          <w:rFonts w:ascii="標楷體" w:eastAsia="標楷體" w:hAnsi="標楷體"/>
          <w:sz w:val="24"/>
          <w:szCs w:val="24"/>
        </w:rPr>
      </w:pPr>
      <w:r w:rsidRPr="00FD1693">
        <w:rPr>
          <w:rFonts w:ascii="標楷體" w:eastAsia="標楷體" w:hAnsi="標楷體" w:hint="eastAsia"/>
          <w:sz w:val="24"/>
          <w:szCs w:val="24"/>
        </w:rPr>
        <w:t>十七、其他對兒童及少年或利用兒童及少年犯罪或為不正當之行為。</w:t>
      </w:r>
    </w:p>
    <w:p w:rsidR="00FD1693" w:rsidRPr="00FD1693" w:rsidRDefault="00FD1693" w:rsidP="00574100">
      <w:pPr>
        <w:pStyle w:val="HTML"/>
        <w:shd w:val="clear" w:color="auto" w:fill="FFFFFF"/>
        <w:spacing w:line="315" w:lineRule="atLeast"/>
        <w:ind w:left="1081" w:hangingChars="450" w:hanging="1081"/>
        <w:rPr>
          <w:rFonts w:ascii="標楷體" w:eastAsia="標楷體" w:hAnsi="標楷體"/>
          <w:color w:val="000000"/>
        </w:rPr>
      </w:pPr>
      <w:r w:rsidRPr="00574100">
        <w:rPr>
          <w:rFonts w:ascii="標楷體" w:eastAsia="標楷體" w:hAnsi="標楷體" w:hint="eastAsia"/>
          <w:b/>
          <w:color w:val="000000"/>
        </w:rPr>
        <w:t>第51條</w:t>
      </w:r>
      <w:r w:rsidRPr="00FD1693">
        <w:rPr>
          <w:rFonts w:ascii="標楷體" w:eastAsia="標楷體" w:hAnsi="標楷體" w:hint="eastAsia"/>
          <w:color w:val="000000"/>
        </w:rPr>
        <w:t xml:space="preserve">  父母、監護人或其他實際照顧兒童及少年之人不得使兒童獨處於易發生危險或傷害之環境；對於六歲以下兒童或需要特別看護之兒童及少年，不得使其獨處或由不適當之人代為照顧。</w:t>
      </w:r>
    </w:p>
    <w:p w:rsidR="00FD1693" w:rsidRPr="00574100" w:rsidRDefault="00FD1693" w:rsidP="00574100">
      <w:pPr>
        <w:pStyle w:val="HTML"/>
        <w:shd w:val="clear" w:color="auto" w:fill="FFFFFF"/>
        <w:spacing w:line="315" w:lineRule="atLeast"/>
        <w:ind w:left="1081" w:hangingChars="450" w:hanging="1081"/>
        <w:rPr>
          <w:rFonts w:ascii="標楷體" w:eastAsia="標楷體" w:hAnsi="標楷體" w:hint="eastAsia"/>
          <w:b/>
          <w:color w:val="000000"/>
        </w:rPr>
      </w:pPr>
      <w:r w:rsidRPr="00574100">
        <w:rPr>
          <w:rFonts w:ascii="標楷體" w:eastAsia="標楷體" w:hAnsi="標楷體" w:hint="eastAsia"/>
          <w:b/>
          <w:color w:val="000000"/>
        </w:rPr>
        <w:t>第56條  第一項</w:t>
      </w:r>
    </w:p>
    <w:p w:rsidR="00FD1693" w:rsidRPr="00FD1693" w:rsidRDefault="00FD1693" w:rsidP="00FD1693">
      <w:pPr>
        <w:pStyle w:val="HTML"/>
        <w:shd w:val="clear" w:color="auto" w:fill="FFFFFF"/>
        <w:spacing w:line="315" w:lineRule="atLeast"/>
        <w:ind w:leftChars="432" w:left="1037"/>
        <w:rPr>
          <w:rFonts w:ascii="標楷體" w:eastAsia="標楷體" w:hAnsi="標楷體" w:hint="eastAsia"/>
          <w:color w:val="000000"/>
        </w:rPr>
      </w:pPr>
      <w:r w:rsidRPr="00FD1693">
        <w:rPr>
          <w:rFonts w:ascii="標楷體" w:eastAsia="標楷體" w:hAnsi="標楷體" w:hint="eastAsia"/>
          <w:color w:val="000000"/>
        </w:rPr>
        <w:t>兒童及少年有下列各款情形之一，非立即給予保護、安置或為其他處置，其生命、身體或自由有立即之危險或有危險之虞者，直轄市、縣（市）主管機關應予緊急保護、安置或為其他必要之處置：</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一、兒童及少年未受適當之養育或照顧。</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二、兒童及少年有立即接受診治之必要，而未就醫。</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三、兒童及少年遭遺棄、身心虐待、買賣、質押，被強迫或引誘從事不正當之行為或工作。</w:t>
      </w:r>
    </w:p>
    <w:p w:rsidR="00FD1693" w:rsidRPr="00FD1693" w:rsidRDefault="00FD1693" w:rsidP="00FD1693">
      <w:pPr>
        <w:pStyle w:val="a3"/>
        <w:ind w:leftChars="432" w:left="1037"/>
        <w:rPr>
          <w:rFonts w:ascii="標楷體" w:eastAsia="標楷體" w:hAnsi="標楷體" w:hint="eastAsia"/>
          <w:sz w:val="24"/>
          <w:szCs w:val="24"/>
        </w:rPr>
      </w:pPr>
      <w:r w:rsidRPr="00FD1693">
        <w:rPr>
          <w:rFonts w:ascii="標楷體" w:eastAsia="標楷體" w:hAnsi="標楷體" w:hint="eastAsia"/>
          <w:sz w:val="24"/>
          <w:szCs w:val="24"/>
        </w:rPr>
        <w:t>四、兒童及少年遭受其他迫害，非立即安置難以有效保護。</w:t>
      </w:r>
    </w:p>
    <w:sectPr w:rsidR="00FD1693" w:rsidRPr="00FD1693" w:rsidSect="00FD1693">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1693"/>
    <w:rsid w:val="00574100"/>
    <w:rsid w:val="00FD1693"/>
    <w:rsid w:val="00FF2B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D1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D1693"/>
    <w:rPr>
      <w:rFonts w:ascii="細明體" w:eastAsia="細明體" w:hAnsi="細明體" w:cs="細明體"/>
      <w:kern w:val="0"/>
      <w:szCs w:val="24"/>
    </w:rPr>
  </w:style>
  <w:style w:type="paragraph" w:styleId="a3">
    <w:name w:val="Salutation"/>
    <w:basedOn w:val="a"/>
    <w:next w:val="a"/>
    <w:link w:val="a4"/>
    <w:uiPriority w:val="99"/>
    <w:unhideWhenUsed/>
    <w:rsid w:val="00FD1693"/>
    <w:rPr>
      <w:rFonts w:ascii="細明體" w:eastAsia="細明體" w:hAnsi="細明體" w:cs="細明體"/>
      <w:color w:val="000000"/>
      <w:kern w:val="0"/>
      <w:sz w:val="23"/>
      <w:szCs w:val="23"/>
    </w:rPr>
  </w:style>
  <w:style w:type="character" w:customStyle="1" w:styleId="a4">
    <w:name w:val="問候 字元"/>
    <w:basedOn w:val="a0"/>
    <w:link w:val="a3"/>
    <w:uiPriority w:val="99"/>
    <w:rsid w:val="00FD1693"/>
    <w:rPr>
      <w:rFonts w:ascii="細明體" w:eastAsia="細明體" w:hAnsi="細明體" w:cs="細明體"/>
      <w:color w:val="000000"/>
      <w:kern w:val="0"/>
      <w:sz w:val="23"/>
      <w:szCs w:val="23"/>
    </w:rPr>
  </w:style>
  <w:style w:type="paragraph" w:styleId="a5">
    <w:name w:val="Closing"/>
    <w:basedOn w:val="a"/>
    <w:link w:val="a6"/>
    <w:uiPriority w:val="99"/>
    <w:unhideWhenUsed/>
    <w:rsid w:val="00FD1693"/>
    <w:pPr>
      <w:ind w:leftChars="1800" w:left="100"/>
    </w:pPr>
    <w:rPr>
      <w:rFonts w:ascii="細明體" w:eastAsia="細明體" w:hAnsi="細明體" w:cs="細明體"/>
      <w:color w:val="000000"/>
      <w:kern w:val="0"/>
      <w:sz w:val="23"/>
      <w:szCs w:val="23"/>
    </w:rPr>
  </w:style>
  <w:style w:type="character" w:customStyle="1" w:styleId="a6">
    <w:name w:val="結語 字元"/>
    <w:basedOn w:val="a0"/>
    <w:link w:val="a5"/>
    <w:uiPriority w:val="99"/>
    <w:rsid w:val="00FD1693"/>
    <w:rPr>
      <w:rFonts w:ascii="細明體" w:eastAsia="細明體" w:hAnsi="細明體" w:cs="細明體"/>
      <w:color w:val="000000"/>
      <w:kern w:val="0"/>
      <w:sz w:val="23"/>
      <w:szCs w:val="23"/>
    </w:rPr>
  </w:style>
</w:styles>
</file>

<file path=word/webSettings.xml><?xml version="1.0" encoding="utf-8"?>
<w:webSettings xmlns:r="http://schemas.openxmlformats.org/officeDocument/2006/relationships" xmlns:w="http://schemas.openxmlformats.org/wordprocessingml/2006/main">
  <w:divs>
    <w:div w:id="119157313">
      <w:bodyDiv w:val="1"/>
      <w:marLeft w:val="0"/>
      <w:marRight w:val="0"/>
      <w:marTop w:val="0"/>
      <w:marBottom w:val="0"/>
      <w:divBdr>
        <w:top w:val="none" w:sz="0" w:space="0" w:color="auto"/>
        <w:left w:val="none" w:sz="0" w:space="0" w:color="auto"/>
        <w:bottom w:val="none" w:sz="0" w:space="0" w:color="auto"/>
        <w:right w:val="none" w:sz="0" w:space="0" w:color="auto"/>
      </w:divBdr>
    </w:div>
    <w:div w:id="352535503">
      <w:bodyDiv w:val="1"/>
      <w:marLeft w:val="0"/>
      <w:marRight w:val="0"/>
      <w:marTop w:val="0"/>
      <w:marBottom w:val="0"/>
      <w:divBdr>
        <w:top w:val="none" w:sz="0" w:space="0" w:color="auto"/>
        <w:left w:val="none" w:sz="0" w:space="0" w:color="auto"/>
        <w:bottom w:val="none" w:sz="0" w:space="0" w:color="auto"/>
        <w:right w:val="none" w:sz="0" w:space="0" w:color="auto"/>
      </w:divBdr>
    </w:div>
    <w:div w:id="668753208">
      <w:bodyDiv w:val="1"/>
      <w:marLeft w:val="0"/>
      <w:marRight w:val="0"/>
      <w:marTop w:val="0"/>
      <w:marBottom w:val="0"/>
      <w:divBdr>
        <w:top w:val="none" w:sz="0" w:space="0" w:color="auto"/>
        <w:left w:val="none" w:sz="0" w:space="0" w:color="auto"/>
        <w:bottom w:val="none" w:sz="0" w:space="0" w:color="auto"/>
        <w:right w:val="none" w:sz="0" w:space="0" w:color="auto"/>
      </w:divBdr>
    </w:div>
    <w:div w:id="888884981">
      <w:bodyDiv w:val="1"/>
      <w:marLeft w:val="0"/>
      <w:marRight w:val="0"/>
      <w:marTop w:val="0"/>
      <w:marBottom w:val="0"/>
      <w:divBdr>
        <w:top w:val="none" w:sz="0" w:space="0" w:color="auto"/>
        <w:left w:val="none" w:sz="0" w:space="0" w:color="auto"/>
        <w:bottom w:val="none" w:sz="0" w:space="0" w:color="auto"/>
        <w:right w:val="none" w:sz="0" w:space="0" w:color="auto"/>
      </w:divBdr>
    </w:div>
    <w:div w:id="10365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8E31-E557-4908-ABA7-457C37F1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訓育組</dc:creator>
  <cp:lastModifiedBy>訓育組</cp:lastModifiedBy>
  <cp:revision>1</cp:revision>
  <dcterms:created xsi:type="dcterms:W3CDTF">2014-09-14T09:11:00Z</dcterms:created>
  <dcterms:modified xsi:type="dcterms:W3CDTF">2014-09-14T09:32:00Z</dcterms:modified>
</cp:coreProperties>
</file>